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020" w:rsidRPr="00D819A4" w:rsidRDefault="00D819A4" w:rsidP="00D819A4">
      <w:pPr>
        <w:jc w:val="center"/>
        <w:rPr>
          <w:b/>
          <w:i/>
          <w:sz w:val="28"/>
        </w:rPr>
      </w:pPr>
      <w:r w:rsidRPr="00D819A4">
        <w:rPr>
          <w:b/>
          <w:i/>
          <w:sz w:val="28"/>
        </w:rPr>
        <w:t>EUROPOS ŠILUMININKŲ FORUMAS</w:t>
      </w:r>
    </w:p>
    <w:p w:rsidR="003F0020" w:rsidRPr="00DC09B7" w:rsidRDefault="003F0020"/>
    <w:p w:rsidR="003F0020" w:rsidRPr="00DC09B7" w:rsidRDefault="005D3614" w:rsidP="00D819A4">
      <w:pPr>
        <w:ind w:firstLine="851"/>
      </w:pPr>
      <w:r w:rsidRPr="00DC09B7">
        <w:t>Rugsėjo 2</w:t>
      </w:r>
      <w:r w:rsidR="00DC09B7" w:rsidRPr="00DC09B7">
        <w:t>5</w:t>
      </w:r>
      <w:r w:rsidRPr="00DC09B7">
        <w:t xml:space="preserve">-27 dienomis Helsinkyje vyko Europos šilumininkų organizuotas renginys </w:t>
      </w:r>
      <w:r w:rsidRPr="00DC09B7">
        <w:rPr>
          <w:b/>
        </w:rPr>
        <w:t>Centralizuotos energetikos dienos</w:t>
      </w:r>
      <w:r w:rsidRPr="00DC09B7">
        <w:t xml:space="preserve">.  </w:t>
      </w:r>
      <w:r w:rsidR="003F0020" w:rsidRPr="00DC09B7">
        <w:t xml:space="preserve">Apie 400 dalyvių diskutavo aktualiais klausimais, surengta paroda, kurioje buvo pristatomos technologinės naujovės, vyko </w:t>
      </w:r>
      <w:proofErr w:type="spellStart"/>
      <w:r w:rsidR="003F0020" w:rsidRPr="00DC09B7">
        <w:t>Euroheat</w:t>
      </w:r>
      <w:proofErr w:type="spellEnd"/>
      <w:r w:rsidR="003F0020" w:rsidRPr="00DC09B7">
        <w:t xml:space="preserve"> &amp; Power generalinė asamblėja, išrinkta šios organizacijos nauja vadovybė</w:t>
      </w:r>
      <w:r w:rsidR="00DC09B7" w:rsidRPr="00DC09B7">
        <w:t>.</w:t>
      </w:r>
      <w:r w:rsidR="003F0020" w:rsidRPr="00DC09B7">
        <w:t xml:space="preserve"> </w:t>
      </w:r>
      <w:r w:rsidR="00DC09B7" w:rsidRPr="00DC09B7">
        <w:t>B</w:t>
      </w:r>
      <w:r w:rsidR="003F0020" w:rsidRPr="00DC09B7">
        <w:t xml:space="preserve">uvo gera proga pabendrauti su kitų šalių atstovais ir gauti tiesioginę informaciją apie šilumos ūkio vystymosi tendencijas Europoje. Renginyje dalyvavo </w:t>
      </w:r>
      <w:r w:rsidR="00DC09B7" w:rsidRPr="00DC09B7">
        <w:t>AB „Vilniaus šilumos tinklai“, AB „Kauno energija“, AB „Klaipėdos energija“, UAB „</w:t>
      </w:r>
      <w:proofErr w:type="spellStart"/>
      <w:r w:rsidR="00DC09B7" w:rsidRPr="00DC09B7">
        <w:t>Litesko</w:t>
      </w:r>
      <w:proofErr w:type="spellEnd"/>
      <w:r w:rsidR="00DC09B7" w:rsidRPr="00DC09B7">
        <w:t xml:space="preserve">“ </w:t>
      </w:r>
      <w:r w:rsidR="003F0020" w:rsidRPr="00DC09B7">
        <w:t>vadovai ir L</w:t>
      </w:r>
      <w:r w:rsidR="00D819A4">
        <w:t xml:space="preserve">ietuvos šilumos tiekėjų asociacijos </w:t>
      </w:r>
      <w:bookmarkStart w:id="0" w:name="_GoBack"/>
      <w:bookmarkEnd w:id="0"/>
      <w:r w:rsidR="003F0020" w:rsidRPr="00DC09B7">
        <w:t>prezidentas.</w:t>
      </w:r>
    </w:p>
    <w:p w:rsidR="00EF0792" w:rsidRPr="00DC09B7" w:rsidRDefault="00EF0792" w:rsidP="00D819A4">
      <w:pPr>
        <w:ind w:firstLine="851"/>
      </w:pPr>
    </w:p>
    <w:p w:rsidR="0082583B" w:rsidRPr="00DC09B7" w:rsidRDefault="00EF0792" w:rsidP="00D819A4">
      <w:pPr>
        <w:ind w:firstLine="851"/>
        <w:rPr>
          <w:rFonts w:eastAsia="Times New Roman"/>
        </w:rPr>
      </w:pPr>
      <w:r w:rsidRPr="00DC09B7">
        <w:t>Svarbiausia politinė daugumos šalių ir atskirų miestų strateginė kryptis – palaipsniui visiškai atsisakyti iškastinio kuro ir pilnai apsirūpinti energija neišmetant į aplinką anglies dvideginio. Labai iliustr</w:t>
      </w:r>
      <w:r w:rsidR="00BF1DC7" w:rsidRPr="00DC09B7">
        <w:t>atyvus tokių projektų pavyzdys – jūroje kuriama sistema, kur v</w:t>
      </w:r>
      <w:r w:rsidR="00BF1DC7" w:rsidRPr="00DC09B7">
        <w:rPr>
          <w:rFonts w:eastAsia="Times New Roman"/>
        </w:rPr>
        <w:t xml:space="preserve">ėjo elektrinės pagaminta elektra suka šilumos siurblius, kurie iš vandens „siurbia“ šilumą ir tiekia į artimiausio miesto centralizuoto šilumos tiekimo sistemą arba </w:t>
      </w:r>
      <w:r w:rsidR="00532C58" w:rsidRPr="00DC09B7">
        <w:rPr>
          <w:rFonts w:eastAsia="Times New Roman"/>
        </w:rPr>
        <w:t xml:space="preserve">ji </w:t>
      </w:r>
      <w:r w:rsidR="00BF1DC7" w:rsidRPr="00DC09B7">
        <w:rPr>
          <w:rFonts w:eastAsia="Times New Roman"/>
        </w:rPr>
        <w:t>akumuliuoja</w:t>
      </w:r>
      <w:r w:rsidR="00532C58" w:rsidRPr="00DC09B7">
        <w:rPr>
          <w:rFonts w:eastAsia="Times New Roman"/>
        </w:rPr>
        <w:t>ma</w:t>
      </w:r>
      <w:r w:rsidR="00BF1DC7" w:rsidRPr="00DC09B7">
        <w:rPr>
          <w:rFonts w:eastAsia="Times New Roman"/>
        </w:rPr>
        <w:t>, saugojant kol jos pririeks.</w:t>
      </w:r>
      <w:r w:rsidR="00532C58" w:rsidRPr="00DC09B7">
        <w:rPr>
          <w:rFonts w:eastAsia="Times New Roman"/>
        </w:rPr>
        <w:t xml:space="preserve"> </w:t>
      </w:r>
      <w:r w:rsidR="0082583B" w:rsidRPr="00DC09B7">
        <w:rPr>
          <w:rFonts w:eastAsia="Times New Roman"/>
        </w:rPr>
        <w:t xml:space="preserve">Į grįžtamąjį vandenį jau kitų šilumos siurblių pagalba surenkama perteklinė šiluma iš miesto (vėsinimas), kuri vėl kaupiama saugykloje ir t.t. Taip kuriamos sudėtingos kompleksinės integruotos sistemos, kurių jau nebegalima vadinti centralizuotu šildymu ir vis labiau įsigali naujas terminas „centralizuotas (regioninis) energijos tiekimas“. </w:t>
      </w:r>
    </w:p>
    <w:p w:rsidR="0082583B" w:rsidRPr="00DC09B7" w:rsidRDefault="0082583B" w:rsidP="00D819A4">
      <w:pPr>
        <w:ind w:firstLine="851"/>
        <w:rPr>
          <w:rFonts w:eastAsia="Times New Roman"/>
        </w:rPr>
      </w:pPr>
    </w:p>
    <w:p w:rsidR="00B20FA8" w:rsidRPr="00DC09B7" w:rsidRDefault="0082583B" w:rsidP="00D819A4">
      <w:pPr>
        <w:ind w:firstLine="851"/>
        <w:rPr>
          <w:rFonts w:eastAsia="Times New Roman"/>
        </w:rPr>
      </w:pPr>
      <w:r w:rsidRPr="00DC09B7">
        <w:rPr>
          <w:rFonts w:eastAsia="Times New Roman"/>
        </w:rPr>
        <w:t xml:space="preserve">Suprantama, kad sudėtingas daugiafunkcines sistemas turi valdyti vieningas operatorius, kuris </w:t>
      </w:r>
      <w:r w:rsidR="00B20FA8" w:rsidRPr="00DC09B7">
        <w:rPr>
          <w:rFonts w:eastAsia="Times New Roman"/>
        </w:rPr>
        <w:t xml:space="preserve">lanksčiai </w:t>
      </w:r>
      <w:r w:rsidRPr="00DC09B7">
        <w:rPr>
          <w:rFonts w:eastAsia="Times New Roman"/>
        </w:rPr>
        <w:t xml:space="preserve">formuoja energijos gamybos ir tiekimo režimus, </w:t>
      </w:r>
      <w:r w:rsidR="00B20FA8" w:rsidRPr="00DC09B7">
        <w:rPr>
          <w:rFonts w:eastAsia="Times New Roman"/>
        </w:rPr>
        <w:t xml:space="preserve">siekiant </w:t>
      </w:r>
      <w:r w:rsidRPr="00DC09B7">
        <w:rPr>
          <w:rFonts w:eastAsia="Times New Roman"/>
        </w:rPr>
        <w:t>mažiausi</w:t>
      </w:r>
      <w:r w:rsidR="00B20FA8" w:rsidRPr="00DC09B7">
        <w:rPr>
          <w:rFonts w:eastAsia="Times New Roman"/>
        </w:rPr>
        <w:t xml:space="preserve">ų </w:t>
      </w:r>
      <w:r w:rsidRPr="00DC09B7">
        <w:rPr>
          <w:rFonts w:eastAsia="Times New Roman"/>
        </w:rPr>
        <w:t>sąnaud</w:t>
      </w:r>
      <w:r w:rsidR="00B20FA8" w:rsidRPr="00DC09B7">
        <w:rPr>
          <w:rFonts w:eastAsia="Times New Roman"/>
        </w:rPr>
        <w:t xml:space="preserve">ų, juk tik </w:t>
      </w:r>
      <w:r w:rsidRPr="00DC09B7">
        <w:rPr>
          <w:rFonts w:eastAsia="Times New Roman"/>
        </w:rPr>
        <w:t xml:space="preserve">taip galima formuoti mažiausias ir konkurencingas kainas </w:t>
      </w:r>
      <w:r w:rsidR="00B20FA8" w:rsidRPr="00DC09B7">
        <w:rPr>
          <w:rFonts w:eastAsia="Times New Roman"/>
        </w:rPr>
        <w:t>bei s</w:t>
      </w:r>
      <w:r w:rsidRPr="00DC09B7">
        <w:rPr>
          <w:rFonts w:eastAsia="Times New Roman"/>
        </w:rPr>
        <w:t xml:space="preserve">iekti pelno. </w:t>
      </w:r>
      <w:r w:rsidR="00B20FA8" w:rsidRPr="00DC09B7">
        <w:rPr>
          <w:rFonts w:eastAsia="Times New Roman"/>
        </w:rPr>
        <w:t xml:space="preserve">Todėl Europos energetikų bendruomenė labai skeptiškai vertina kai kurių politikų bandymus skaidyti centralizuoto šilumos tiekimo sistemas į gabaliukus, diegti konkurenciją gamybos srityje ar panašiai, nes tai užkerta kelią didelių sistemų integracijai, sąnaudų optimizavimui ir centralizuoto energijos tiekimo konkurencingumui. Toleruojama tik konkurencija dėl vartotojų. Dauguma pranešėjų renginyje pasisakė, kad konkurencija tarp centralizuoto ir individualaus šildymo yra pakankama motyvacija efektyviai dirbti. </w:t>
      </w:r>
    </w:p>
    <w:p w:rsidR="00B20FA8" w:rsidRPr="00DC09B7" w:rsidRDefault="00B20FA8" w:rsidP="00D819A4">
      <w:pPr>
        <w:ind w:firstLine="851"/>
        <w:rPr>
          <w:rFonts w:eastAsia="Times New Roman"/>
        </w:rPr>
      </w:pPr>
    </w:p>
    <w:p w:rsidR="004B2D38" w:rsidRPr="00DC09B7" w:rsidRDefault="00B20FA8" w:rsidP="00D819A4">
      <w:pPr>
        <w:ind w:firstLine="851"/>
        <w:rPr>
          <w:rFonts w:eastAsia="Times New Roman"/>
        </w:rPr>
      </w:pPr>
      <w:r w:rsidRPr="00DC09B7">
        <w:rPr>
          <w:rFonts w:eastAsia="Times New Roman"/>
        </w:rPr>
        <w:t>Bandym</w:t>
      </w:r>
      <w:r w:rsidR="00DA1AE5" w:rsidRPr="00DC09B7">
        <w:rPr>
          <w:rFonts w:eastAsia="Times New Roman"/>
        </w:rPr>
        <w:t>ų</w:t>
      </w:r>
      <w:r w:rsidRPr="00DC09B7">
        <w:rPr>
          <w:rFonts w:eastAsia="Times New Roman"/>
        </w:rPr>
        <w:t xml:space="preserve"> įvesti </w:t>
      </w:r>
      <w:r w:rsidR="00DA1AE5" w:rsidRPr="00DC09B7">
        <w:rPr>
          <w:rFonts w:eastAsia="Times New Roman"/>
        </w:rPr>
        <w:t xml:space="preserve">centralizuotai tiekiamos </w:t>
      </w:r>
      <w:r w:rsidRPr="00DC09B7">
        <w:rPr>
          <w:rFonts w:eastAsia="Times New Roman"/>
        </w:rPr>
        <w:t>šilumos kainų reguliavimą Suomijoje ir Švedijoje</w:t>
      </w:r>
      <w:r w:rsidR="00DA1AE5" w:rsidRPr="00DC09B7">
        <w:rPr>
          <w:rFonts w:eastAsia="Times New Roman"/>
        </w:rPr>
        <w:t xml:space="preserve"> buvo atsisakyta. Laikoma, kad savivaldybė, kuri atstovauja šilumos vartotojus ir yra suinteresuota mažomis šildymo išlaidomis ir yra turto savininkė, turi pakankamai įtakos šilumos tiekimo įmonei, ir jokio papildomo reguliavimo nebereikia. </w:t>
      </w:r>
      <w:r w:rsidR="004B2D38" w:rsidRPr="00DC09B7">
        <w:rPr>
          <w:rFonts w:eastAsia="Times New Roman"/>
        </w:rPr>
        <w:t xml:space="preserve">Žinoma, savivaldybės elgiasi atsakingai ir dėl trumpalaikių politinių tikslų neaukoja savo valdomų įmonių ilgalaikių ekonominių interesų.  </w:t>
      </w:r>
    </w:p>
    <w:p w:rsidR="004B2D38" w:rsidRPr="00DC09B7" w:rsidRDefault="004B2D38" w:rsidP="00D819A4">
      <w:pPr>
        <w:ind w:firstLine="851"/>
        <w:rPr>
          <w:rFonts w:eastAsia="Times New Roman"/>
        </w:rPr>
      </w:pPr>
    </w:p>
    <w:p w:rsidR="004B2D38" w:rsidRPr="00DC09B7" w:rsidRDefault="004B2D38" w:rsidP="00D819A4">
      <w:pPr>
        <w:ind w:firstLine="851"/>
        <w:rPr>
          <w:rFonts w:eastAsia="Times New Roman"/>
        </w:rPr>
      </w:pPr>
      <w:r w:rsidRPr="00DC09B7">
        <w:rPr>
          <w:rFonts w:eastAsia="Times New Roman"/>
        </w:rPr>
        <w:t xml:space="preserve">Prieš kelis metus Švedijoje įdiegtas papildomas šilumos kainų aprobavimo metodas – „dialogas dėl šilumos kainų“. Tai yra šilumos tiekėjo derybos su </w:t>
      </w:r>
      <w:r w:rsidR="00DC09B7" w:rsidRPr="00DC09B7">
        <w:rPr>
          <w:rFonts w:eastAsia="Times New Roman"/>
        </w:rPr>
        <w:t>kompetentingais</w:t>
      </w:r>
      <w:r w:rsidRPr="00DC09B7">
        <w:rPr>
          <w:rFonts w:eastAsia="Times New Roman"/>
        </w:rPr>
        <w:t xml:space="preserve"> šilumos vartotojų atstovais, kuriems įrodomos priežastys, lemiančios kainų kitimą. Vartotojų atstovų aprobuota šilumos kaina taikoma nustatytą laiką ir kelia didesnį pasitikėjimą jos pagrįstumu.</w:t>
      </w:r>
    </w:p>
    <w:p w:rsidR="008E0560" w:rsidRPr="00DC09B7" w:rsidRDefault="008E0560" w:rsidP="00D819A4">
      <w:pPr>
        <w:ind w:firstLine="851"/>
        <w:rPr>
          <w:rFonts w:eastAsia="Times New Roman"/>
        </w:rPr>
      </w:pPr>
    </w:p>
    <w:p w:rsidR="005278BD" w:rsidRPr="00DC09B7" w:rsidRDefault="008E0560" w:rsidP="00D819A4">
      <w:pPr>
        <w:ind w:firstLine="851"/>
        <w:rPr>
          <w:rFonts w:eastAsia="Times New Roman"/>
        </w:rPr>
      </w:pPr>
      <w:r w:rsidRPr="00DC09B7">
        <w:rPr>
          <w:rFonts w:eastAsia="Times New Roman"/>
        </w:rPr>
        <w:t xml:space="preserve">Daugumoje Europos šalių aktyvus pastatų energetinio efektyvumo gerinimas mažina šilumos pardavimus ir šilumos tiekėjai prarastas pajamas </w:t>
      </w:r>
      <w:r w:rsidR="005278BD" w:rsidRPr="00DC09B7">
        <w:rPr>
          <w:rFonts w:eastAsia="Times New Roman"/>
        </w:rPr>
        <w:t xml:space="preserve">stengiasi kompensuoti kitomis paslaugomis. Šiaurės šalyse sparčiai vystomos centralizuoto vėsinimo sistemos. Suomijoje yra virš 30 tokių sistemų, o Švedijoje centralizuoto vėsinimo metinės apimtys pasiekė 1 </w:t>
      </w:r>
      <w:proofErr w:type="spellStart"/>
      <w:r w:rsidR="005278BD" w:rsidRPr="00DC09B7">
        <w:rPr>
          <w:rFonts w:eastAsia="Times New Roman"/>
        </w:rPr>
        <w:t>TWh</w:t>
      </w:r>
      <w:proofErr w:type="spellEnd"/>
      <w:r w:rsidR="005278BD" w:rsidRPr="00DC09B7">
        <w:rPr>
          <w:rFonts w:eastAsia="Times New Roman"/>
        </w:rPr>
        <w:t xml:space="preserve">. </w:t>
      </w:r>
    </w:p>
    <w:p w:rsidR="004B2D38" w:rsidRPr="00DC09B7" w:rsidRDefault="005278BD" w:rsidP="00D819A4">
      <w:pPr>
        <w:ind w:firstLine="851"/>
        <w:rPr>
          <w:rFonts w:eastAsia="Times New Roman"/>
        </w:rPr>
      </w:pPr>
      <w:r w:rsidRPr="00DC09B7">
        <w:rPr>
          <w:rFonts w:eastAsia="Times New Roman"/>
        </w:rPr>
        <w:lastRenderedPageBreak/>
        <w:t xml:space="preserve">Centralizuoto šilumos tiekimo rinka vakarų Europos šalyse plečiama prijungiant absoliučią daugumą naujų daugiaaukščių pastatų ir aktyviai kuriamos vamzdynų sistemos individualių namų kvartaluose. Įvairius paramos ir skatinimo mechanizmus tam teikia savivaldybės ir valstybė. Vamzdynų įrengimo kaštus stipriai mažina lanksčių plastmasinių vamzdžių naudojimas vietoje plieninių ir pažemintos temperatūros režimai, kurie mažina šilumos perdavimo nuostolius ir ilgina vamzdynų tarnavimo laiką. </w:t>
      </w:r>
    </w:p>
    <w:p w:rsidR="005278BD" w:rsidRPr="00DC09B7" w:rsidRDefault="005278BD" w:rsidP="00D819A4">
      <w:pPr>
        <w:ind w:firstLine="851"/>
        <w:rPr>
          <w:rFonts w:eastAsia="Times New Roman"/>
        </w:rPr>
      </w:pPr>
    </w:p>
    <w:p w:rsidR="005278BD" w:rsidRPr="00DC09B7" w:rsidRDefault="005278BD" w:rsidP="00D819A4">
      <w:pPr>
        <w:ind w:firstLine="851"/>
        <w:rPr>
          <w:rFonts w:eastAsia="Times New Roman"/>
        </w:rPr>
      </w:pPr>
      <w:r w:rsidRPr="00DC09B7">
        <w:rPr>
          <w:rFonts w:eastAsia="Times New Roman"/>
        </w:rPr>
        <w:t>Vie</w:t>
      </w:r>
      <w:r w:rsidR="00381F92" w:rsidRPr="00DC09B7">
        <w:rPr>
          <w:rFonts w:eastAsia="Times New Roman"/>
        </w:rPr>
        <w:t>n</w:t>
      </w:r>
      <w:r w:rsidRPr="00DC09B7">
        <w:rPr>
          <w:rFonts w:eastAsia="Times New Roman"/>
        </w:rPr>
        <w:t xml:space="preserve">ingai buvo pripažinta, kad </w:t>
      </w:r>
      <w:r w:rsidR="00381F92" w:rsidRPr="00DC09B7">
        <w:rPr>
          <w:rFonts w:eastAsia="Times New Roman"/>
        </w:rPr>
        <w:t xml:space="preserve">bet kokios technologijos praranda prasmę, jeigu nebus energijos vartotojų. Todėl labai didelis dėmesys skiriamas vartotojo pasitenkinimui paslaugomis. Tiekėjai vartotojams vis dažniau siūlo įvairių paslaugų paketus. Tai ne tik šilumos ir vėsumos ar karšto vandens tiekimas, bet ir energijos taupymo paslaugos, pastato energetinis sertifikavimas ar </w:t>
      </w:r>
      <w:proofErr w:type="spellStart"/>
      <w:r w:rsidR="00381F92" w:rsidRPr="00DC09B7">
        <w:rPr>
          <w:rFonts w:eastAsia="Times New Roman"/>
        </w:rPr>
        <w:t>skaitmenizacija</w:t>
      </w:r>
      <w:proofErr w:type="spellEnd"/>
      <w:r w:rsidR="00381F92" w:rsidRPr="00DC09B7">
        <w:rPr>
          <w:rFonts w:eastAsia="Times New Roman"/>
        </w:rPr>
        <w:t xml:space="preserve"> ir pan. Vartotojus stengiamasi padaryti verslo bendrasavininkais arba aktyviais dalyviais.     </w:t>
      </w:r>
    </w:p>
    <w:p w:rsidR="005278BD" w:rsidRPr="00DC09B7" w:rsidRDefault="005278BD" w:rsidP="00D819A4">
      <w:pPr>
        <w:ind w:firstLine="851"/>
        <w:rPr>
          <w:rFonts w:eastAsia="Times New Roman"/>
        </w:rPr>
      </w:pPr>
    </w:p>
    <w:p w:rsidR="008437BB" w:rsidRPr="00DC09B7" w:rsidRDefault="00381F92" w:rsidP="00D819A4">
      <w:pPr>
        <w:ind w:firstLine="851"/>
        <w:rPr>
          <w:rFonts w:eastAsia="Times New Roman"/>
        </w:rPr>
      </w:pPr>
      <w:r w:rsidRPr="00DC09B7">
        <w:rPr>
          <w:rFonts w:eastAsia="Times New Roman"/>
        </w:rPr>
        <w:t xml:space="preserve">Kartu vykusioje parodoje </w:t>
      </w:r>
      <w:r w:rsidR="000F7815" w:rsidRPr="00DC09B7">
        <w:rPr>
          <w:rFonts w:eastAsia="Times New Roman"/>
        </w:rPr>
        <w:t>pademonstruota</w:t>
      </w:r>
      <w:r w:rsidRPr="00DC09B7">
        <w:rPr>
          <w:rFonts w:eastAsia="Times New Roman"/>
        </w:rPr>
        <w:t xml:space="preserve"> įvairių šilumos tiekimo efektyvumą didinančių technologinių sprendimų. Biokuro katilinėse kondensacinių ekonomaizerių efektyvumas didinamas grįžtamąjį vandenį papildomai ataušinant absorbciniais šilumos siurbliais, o sudegimo kokybę pagerina </w:t>
      </w:r>
      <w:r w:rsidR="008437BB" w:rsidRPr="00DC09B7">
        <w:rPr>
          <w:rFonts w:eastAsia="Times New Roman"/>
        </w:rPr>
        <w:t xml:space="preserve">cheminiai </w:t>
      </w:r>
      <w:r w:rsidRPr="00DC09B7">
        <w:rPr>
          <w:rFonts w:eastAsia="Times New Roman"/>
        </w:rPr>
        <w:t xml:space="preserve">priedai primaišyti į biokuro masę. Ne tik geriau dega kuras, bet ir pelenai </w:t>
      </w:r>
      <w:r w:rsidR="008437BB" w:rsidRPr="00DC09B7">
        <w:rPr>
          <w:rFonts w:eastAsia="Times New Roman"/>
        </w:rPr>
        <w:t xml:space="preserve">tampa lakesni ir geriau nusivalo nuo katilo paviršių. </w:t>
      </w:r>
    </w:p>
    <w:p w:rsidR="008437BB" w:rsidRPr="00DC09B7" w:rsidRDefault="008437BB" w:rsidP="00D819A4">
      <w:pPr>
        <w:ind w:firstLine="851"/>
        <w:rPr>
          <w:rFonts w:eastAsia="Times New Roman"/>
        </w:rPr>
      </w:pPr>
    </w:p>
    <w:p w:rsidR="005278BD" w:rsidRPr="00DC09B7" w:rsidRDefault="008437BB" w:rsidP="00D819A4">
      <w:pPr>
        <w:ind w:firstLine="851"/>
        <w:rPr>
          <w:rFonts w:eastAsia="Times New Roman"/>
        </w:rPr>
      </w:pPr>
      <w:r w:rsidRPr="00DC09B7">
        <w:rPr>
          <w:rFonts w:eastAsia="Times New Roman"/>
        </w:rPr>
        <w:t xml:space="preserve">Europinė šilumininkų asociacija ne tik rengia įvairius patirties apsikeitimo renginius, bet ir platina technines rekomendacijas įvairiems šilumos tiekimo aspektams. Lietuvos šilumos tiekėjai aktyviai dalyvauja </w:t>
      </w:r>
      <w:proofErr w:type="spellStart"/>
      <w:r w:rsidRPr="00DC09B7">
        <w:rPr>
          <w:rFonts w:eastAsia="Times New Roman"/>
        </w:rPr>
        <w:t>Euroheat</w:t>
      </w:r>
      <w:proofErr w:type="spellEnd"/>
      <w:r w:rsidRPr="00DC09B7">
        <w:rPr>
          <w:rFonts w:eastAsia="Times New Roman"/>
        </w:rPr>
        <w:t xml:space="preserve"> &amp; Power veikloje ir stengiasi pritaikyti gerąją praktiką savo įmonėse.    </w:t>
      </w:r>
    </w:p>
    <w:p w:rsidR="00B20FA8" w:rsidRPr="00DC09B7" w:rsidRDefault="004B2D38" w:rsidP="00D819A4">
      <w:pPr>
        <w:ind w:firstLine="851"/>
        <w:rPr>
          <w:rFonts w:eastAsia="Times New Roman"/>
        </w:rPr>
      </w:pPr>
      <w:r w:rsidRPr="00DC09B7">
        <w:rPr>
          <w:rFonts w:eastAsia="Times New Roman"/>
        </w:rPr>
        <w:t xml:space="preserve"> </w:t>
      </w:r>
      <w:r w:rsidR="00DA1AE5" w:rsidRPr="00DC09B7">
        <w:rPr>
          <w:rFonts w:eastAsia="Times New Roman"/>
        </w:rPr>
        <w:t xml:space="preserve">    </w:t>
      </w:r>
      <w:r w:rsidR="00B20FA8" w:rsidRPr="00DC09B7">
        <w:rPr>
          <w:rFonts w:eastAsia="Times New Roman"/>
        </w:rPr>
        <w:t xml:space="preserve"> </w:t>
      </w:r>
    </w:p>
    <w:p w:rsidR="00B20FA8" w:rsidRPr="00DC09B7" w:rsidRDefault="00B20FA8" w:rsidP="00D819A4">
      <w:pPr>
        <w:ind w:firstLine="851"/>
        <w:rPr>
          <w:rFonts w:eastAsia="Times New Roman"/>
        </w:rPr>
      </w:pPr>
    </w:p>
    <w:p w:rsidR="00B20FA8" w:rsidRPr="00DC09B7" w:rsidRDefault="00B20FA8" w:rsidP="00D819A4">
      <w:pPr>
        <w:ind w:firstLine="851"/>
        <w:rPr>
          <w:rFonts w:eastAsia="Times New Roman"/>
        </w:rPr>
      </w:pPr>
    </w:p>
    <w:p w:rsidR="00B20FA8" w:rsidRPr="00DC09B7" w:rsidRDefault="00B20FA8">
      <w:pPr>
        <w:rPr>
          <w:rFonts w:eastAsia="Times New Roman"/>
        </w:rPr>
      </w:pPr>
    </w:p>
    <w:p w:rsidR="0082583B" w:rsidRPr="00DC09B7" w:rsidRDefault="00B20FA8">
      <w:pPr>
        <w:rPr>
          <w:rFonts w:eastAsia="Times New Roman"/>
        </w:rPr>
      </w:pPr>
      <w:r w:rsidRPr="00DC09B7">
        <w:rPr>
          <w:rFonts w:eastAsia="Times New Roman"/>
        </w:rPr>
        <w:t xml:space="preserve">  </w:t>
      </w:r>
      <w:r w:rsidR="0082583B" w:rsidRPr="00DC09B7">
        <w:rPr>
          <w:rFonts w:eastAsia="Times New Roman"/>
        </w:rPr>
        <w:t xml:space="preserve">   </w:t>
      </w:r>
    </w:p>
    <w:p w:rsidR="00EF0792" w:rsidRPr="00DC09B7" w:rsidRDefault="00BF1DC7">
      <w:r w:rsidRPr="00DC09B7">
        <w:rPr>
          <w:rFonts w:eastAsia="Times New Roman"/>
        </w:rPr>
        <w:t xml:space="preserve">   </w:t>
      </w:r>
      <w:r w:rsidR="00EF0792" w:rsidRPr="00DC09B7">
        <w:t xml:space="preserve">  </w:t>
      </w:r>
    </w:p>
    <w:p w:rsidR="00EF0792" w:rsidRPr="00DC09B7" w:rsidRDefault="00EF0792"/>
    <w:p w:rsidR="00E159D8" w:rsidRPr="00DC09B7" w:rsidRDefault="003F0020">
      <w:r w:rsidRPr="00DC09B7">
        <w:t xml:space="preserve"> </w:t>
      </w:r>
    </w:p>
    <w:sectPr w:rsidR="00E159D8" w:rsidRPr="00DC09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872C10"/>
    <w:multiLevelType w:val="hybridMultilevel"/>
    <w:tmpl w:val="37702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614"/>
    <w:rsid w:val="000F7815"/>
    <w:rsid w:val="002B2D5C"/>
    <w:rsid w:val="00381F92"/>
    <w:rsid w:val="003F0020"/>
    <w:rsid w:val="0040797A"/>
    <w:rsid w:val="004B2D38"/>
    <w:rsid w:val="005278BD"/>
    <w:rsid w:val="00532C58"/>
    <w:rsid w:val="0058691E"/>
    <w:rsid w:val="005D3614"/>
    <w:rsid w:val="0082583B"/>
    <w:rsid w:val="008437BB"/>
    <w:rsid w:val="008E0560"/>
    <w:rsid w:val="00B20FA8"/>
    <w:rsid w:val="00B7419D"/>
    <w:rsid w:val="00BF1DC7"/>
    <w:rsid w:val="00D819A4"/>
    <w:rsid w:val="00DA1AE5"/>
    <w:rsid w:val="00DC09B7"/>
    <w:rsid w:val="00E159D8"/>
    <w:rsid w:val="00EF0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F2346"/>
  <w15:chartTrackingRefBased/>
  <w15:docId w15:val="{6A98833F-8CFF-4DE5-9D3F-120FADA4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97A"/>
    <w:pPr>
      <w:spacing w:after="0" w:line="240" w:lineRule="auto"/>
      <w:jc w:val="both"/>
    </w:pPr>
    <w:rPr>
      <w:rFonts w:ascii="Times New Roman" w:hAnsi="Times New Roman"/>
      <w:sz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91E"/>
    <w:pPr>
      <w:ind w:left="720"/>
      <w:jc w:val="left"/>
    </w:pPr>
    <w:rPr>
      <w:rFonts w:ascii="Calibri" w:hAnsi="Calibri" w:cs="Calibr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22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3291</Words>
  <Characters>1876</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Valdas Lukoševičius</dc:creator>
  <cp:keywords/>
  <dc:description/>
  <cp:lastModifiedBy>Administratore</cp:lastModifiedBy>
  <cp:revision>3</cp:revision>
  <dcterms:created xsi:type="dcterms:W3CDTF">2018-09-28T12:50:00Z</dcterms:created>
  <dcterms:modified xsi:type="dcterms:W3CDTF">2018-09-28T12:52:00Z</dcterms:modified>
</cp:coreProperties>
</file>